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1" w:rsidRPr="00BE1671" w:rsidRDefault="00BE1671" w:rsidP="00BE1671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Всероссийский поэтический конкурс «Я знаю, родятся песни…» посвящен 135-летию со дня рождения Николая Алексеевича Клюева.</w:t>
      </w: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br/>
      </w: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br/>
        <w:t xml:space="preserve">Организаторы: администрация </w:t>
      </w:r>
      <w:proofErr w:type="spellStart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Вытегорского</w:t>
      </w:r>
      <w:proofErr w:type="spellEnd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 района, </w:t>
      </w:r>
      <w:proofErr w:type="spellStart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Вытегорский</w:t>
      </w:r>
      <w:proofErr w:type="spellEnd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 объединенный музей, Союз писателей России.</w:t>
      </w:r>
    </w:p>
    <w:p w:rsidR="00BE1671" w:rsidRPr="00BE1671" w:rsidRDefault="00BE1671" w:rsidP="00BE1671">
      <w:pPr>
        <w:shd w:val="clear" w:color="auto" w:fill="F3F3F3"/>
        <w:spacing w:after="225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К участию приглашаются все желающие в возрасте от 18 лет.</w:t>
      </w:r>
    </w:p>
    <w:p w:rsidR="00BE1671" w:rsidRPr="00BE1671" w:rsidRDefault="00BE1671" w:rsidP="00BE1671">
      <w:pPr>
        <w:shd w:val="clear" w:color="auto" w:fill="F3F3F3"/>
        <w:spacing w:after="225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Принимаются стихотворения объемом до 100 строк. Стихотворения могут отражать роль и место Николая Клюева в истории и культуре, личное восприятие творческого наследия поэта, факты его биографии, а также развивать поэтические традиции Николая Клюева.</w:t>
      </w:r>
    </w:p>
    <w:p w:rsidR="00BE1671" w:rsidRPr="00BE1671" w:rsidRDefault="00BE1671" w:rsidP="00BE1671">
      <w:pPr>
        <w:shd w:val="clear" w:color="auto" w:fill="F3F3F3"/>
        <w:spacing w:after="225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Николай Алексеевич Клюев — русский поэт, представитель </w:t>
      </w:r>
      <w:proofErr w:type="spellStart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новокрестьянского</w:t>
      </w:r>
      <w:proofErr w:type="spellEnd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 направления в русской поэзии XX века.</w:t>
      </w:r>
    </w:p>
    <w:p w:rsidR="00BE1671" w:rsidRPr="00BE1671" w:rsidRDefault="00BE1671" w:rsidP="00BE1671">
      <w:pPr>
        <w:shd w:val="clear" w:color="auto" w:fill="F3F3F3"/>
        <w:spacing w:after="225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Требования к оформлению работы: заявка и работы принимаются в одном файле; шрифт </w:t>
      </w:r>
      <w:proofErr w:type="spellStart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Times</w:t>
      </w:r>
      <w:proofErr w:type="spellEnd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 </w:t>
      </w:r>
      <w:proofErr w:type="spellStart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New</w:t>
      </w:r>
      <w:proofErr w:type="spellEnd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 xml:space="preserve"> </w:t>
      </w:r>
      <w:proofErr w:type="spellStart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Roman</w:t>
      </w:r>
      <w:proofErr w:type="spellEnd"/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; интервал ординарный; кегль -12.</w:t>
      </w:r>
    </w:p>
    <w:p w:rsidR="00BE1671" w:rsidRPr="00BE1671" w:rsidRDefault="00BE1671" w:rsidP="00BE1671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Заявки принимаются в виде текстового файла, прикрепленного к электронному письму, отправленному на адрес: </w:t>
      </w:r>
      <w:hyperlink r:id="rId5" w:history="1">
        <w:r w:rsidRPr="00BE1671">
          <w:rPr>
            <w:rFonts w:ascii="Trebuchet MS" w:eastAsia="Times New Roman" w:hAnsi="Trebuchet MS" w:cs="Times New Roman"/>
            <w:color w:val="75A700"/>
            <w:sz w:val="20"/>
            <w:szCs w:val="20"/>
            <w:bdr w:val="none" w:sz="0" w:space="0" w:color="auto" w:frame="1"/>
            <w:lang w:eastAsia="ru-RU"/>
          </w:rPr>
          <w:t>klyuev.09@mail.ru</w:t>
        </w:r>
      </w:hyperlink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 с пометкой «Конкурс «Я знаю, родятся песни».</w:t>
      </w:r>
    </w:p>
    <w:p w:rsidR="00BE1671" w:rsidRPr="00BE1671" w:rsidRDefault="00BE1671" w:rsidP="00BE1671">
      <w:pPr>
        <w:shd w:val="clear" w:color="auto" w:fill="F3F3F3"/>
        <w:spacing w:after="225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Призы:</w:t>
      </w:r>
    </w:p>
    <w:p w:rsidR="00BE1671" w:rsidRPr="00BE1671" w:rsidRDefault="00BE1671" w:rsidP="00BE1671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Все участники конкурса награждаются Дипломами «За участие»</w:t>
      </w:r>
    </w:p>
    <w:p w:rsidR="00BE1671" w:rsidRPr="00BE1671" w:rsidRDefault="00BE1671" w:rsidP="00BE1671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Финалисты и победители конкурса награждаются Дипломами и Грамотами. Для победителей конкурса предусмотрены специальные призы.</w:t>
      </w:r>
    </w:p>
    <w:p w:rsidR="00BE1671" w:rsidRPr="00BE1671" w:rsidRDefault="00BE1671" w:rsidP="00BE1671">
      <w:pPr>
        <w:shd w:val="clear" w:color="auto" w:fill="F3F3F3"/>
        <w:spacing w:after="0" w:line="240" w:lineRule="auto"/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</w:pPr>
      <w:r w:rsidRPr="00BE1671">
        <w:rPr>
          <w:rFonts w:ascii="Trebuchet MS" w:eastAsia="Times New Roman" w:hAnsi="Trebuchet MS" w:cs="Times New Roman"/>
          <w:color w:val="7B8181"/>
          <w:sz w:val="20"/>
          <w:szCs w:val="20"/>
          <w:lang w:eastAsia="ru-RU"/>
        </w:rPr>
        <w:t>Сайт конкурса: </w:t>
      </w:r>
      <w:hyperlink r:id="rId6" w:tgtFrame="_blank" w:history="1">
        <w:r w:rsidRPr="00BE1671">
          <w:rPr>
            <w:rFonts w:ascii="Trebuchet MS" w:eastAsia="Times New Roman" w:hAnsi="Trebuchet MS" w:cs="Times New Roman"/>
            <w:color w:val="75A700"/>
            <w:sz w:val="20"/>
            <w:szCs w:val="20"/>
            <w:bdr w:val="none" w:sz="0" w:space="0" w:color="auto" w:frame="1"/>
            <w:lang w:eastAsia="ru-RU"/>
          </w:rPr>
          <w:t>http://cultinfo.ru/news/2019/4/announced-national-poetry-contest-dedicated-to-kluev</w:t>
        </w:r>
      </w:hyperlink>
    </w:p>
    <w:p w:rsidR="00E9585F" w:rsidRDefault="00E9585F">
      <w:bookmarkStart w:id="0" w:name="_GoBack"/>
      <w:bookmarkEnd w:id="0"/>
    </w:p>
    <w:sectPr w:rsidR="00E9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0D2D"/>
    <w:multiLevelType w:val="multilevel"/>
    <w:tmpl w:val="4E1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1"/>
    <w:rsid w:val="00BE1671"/>
    <w:rsid w:val="00E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4303-809E-4750-B773-C9A19BAE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info.ru/news/2019/4/announced-national-poetry-contest-dedicated-to-kluev" TargetMode="External"/><Relationship Id="rId5" Type="http://schemas.openxmlformats.org/officeDocument/2006/relationships/hyperlink" Target="mailto:klyuev.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2019-05-05T06:47:00Z</dcterms:created>
  <dcterms:modified xsi:type="dcterms:W3CDTF">2019-05-05T06:48:00Z</dcterms:modified>
</cp:coreProperties>
</file>